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textAlignment w:val="baseline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便携式彩色多普勒超声诊断系统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jc w:val="left"/>
        <w:textAlignment w:val="baseline"/>
        <w:rPr>
          <w:szCs w:val="21"/>
        </w:rPr>
      </w:pPr>
      <w:r>
        <w:rPr>
          <w:rFonts w:hint="eastAsia"/>
          <w:szCs w:val="21"/>
        </w:rPr>
        <w:t>全数字化便携彩色多普勒超声诊断系统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szCs w:val="21"/>
        </w:rPr>
      </w:pPr>
      <w:r>
        <w:rPr>
          <w:rFonts w:hint="eastAsia"/>
          <w:szCs w:val="21"/>
        </w:rPr>
        <w:t>产品用途说明：满足腹部、妇科、产科、心脏、小器官、血管、肺部等</w:t>
      </w:r>
      <w:r>
        <w:rPr>
          <w:szCs w:val="21"/>
        </w:rPr>
        <w:t>检查需要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szCs w:val="21"/>
        </w:rPr>
      </w:pPr>
      <w:r>
        <w:rPr>
          <w:rFonts w:hint="eastAsia"/>
          <w:szCs w:val="21"/>
        </w:rPr>
        <w:t>系统技术规格及概述：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系统通用</w:t>
      </w:r>
      <w:r>
        <w:rPr>
          <w:rFonts w:cs="Arial"/>
          <w:color w:val="1D1B11"/>
          <w:szCs w:val="21"/>
        </w:rPr>
        <w:t>功能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★15.6英寸高分辨率LED显示器，可</w:t>
      </w:r>
      <w:r>
        <w:rPr>
          <w:rFonts w:cs="Arial"/>
          <w:color w:val="1D1B11"/>
          <w:szCs w:val="21"/>
        </w:rPr>
        <w:t>根据</w:t>
      </w:r>
      <w:r>
        <w:rPr>
          <w:rFonts w:hint="eastAsia" w:cs="Arial"/>
          <w:color w:val="1D1B11"/>
          <w:szCs w:val="21"/>
        </w:rPr>
        <w:t>环境光变化</w:t>
      </w:r>
      <w:r>
        <w:rPr>
          <w:rFonts w:cs="Arial"/>
          <w:color w:val="1D1B11"/>
          <w:szCs w:val="21"/>
        </w:rPr>
        <w:t>自动调节亮度</w:t>
      </w:r>
      <w:r>
        <w:rPr>
          <w:rFonts w:hint="eastAsia" w:cs="Arial"/>
          <w:color w:val="1D1B11"/>
          <w:szCs w:val="21"/>
        </w:rPr>
        <w:t>，可独立主机调节，角度</w:t>
      </w:r>
      <w:r>
        <w:rPr>
          <w:rFonts w:cs="Arial"/>
          <w:color w:val="1D1B11"/>
          <w:szCs w:val="21"/>
        </w:rPr>
        <w:t>≥180</w:t>
      </w:r>
      <w:r>
        <w:rPr>
          <w:rFonts w:hint="eastAsia" w:cs="Arial"/>
          <w:color w:val="1D1B11"/>
          <w:szCs w:val="21"/>
        </w:rPr>
        <w:t>°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操作面板具备物理按键与触摸按键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探头接口1个，可扩展到3个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整机重量＜4</w:t>
      </w:r>
      <w:r>
        <w:rPr>
          <w:rFonts w:cs="Arial"/>
          <w:color w:val="1D1B11"/>
          <w:szCs w:val="21"/>
        </w:rPr>
        <w:t>kg（</w:t>
      </w:r>
      <w:r>
        <w:rPr>
          <w:rFonts w:hint="eastAsia" w:cs="Arial"/>
          <w:color w:val="1D1B11"/>
          <w:szCs w:val="21"/>
        </w:rPr>
        <w:t>不含电池</w:t>
      </w:r>
      <w:r>
        <w:rPr>
          <w:rFonts w:cs="Arial"/>
          <w:color w:val="1D1B11"/>
          <w:szCs w:val="21"/>
        </w:rPr>
        <w:t>）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支持英语，中文，</w:t>
      </w:r>
      <w:r>
        <w:rPr>
          <w:rFonts w:cs="Arial"/>
          <w:color w:val="1D1B11"/>
          <w:szCs w:val="21"/>
        </w:rPr>
        <w:t>法语等语种</w:t>
      </w:r>
      <w:r>
        <w:rPr>
          <w:rFonts w:hint="eastAsia" w:cs="Arial"/>
          <w:color w:val="1D1B11"/>
          <w:szCs w:val="21"/>
        </w:rPr>
        <w:t>（包括键盘输入、注释、操作面板等）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获得SFDA和C</w:t>
      </w:r>
      <w:r>
        <w:rPr>
          <w:rFonts w:cs="Arial"/>
          <w:color w:val="1D1B11"/>
          <w:szCs w:val="21"/>
        </w:rPr>
        <w:t>E</w:t>
      </w:r>
      <w:r>
        <w:rPr>
          <w:rFonts w:hint="eastAsia" w:cs="Arial"/>
          <w:color w:val="1D1B11"/>
          <w:szCs w:val="21"/>
        </w:rPr>
        <w:t>认证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二维灰阶模式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组织谐波成像，多级可调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组织特异性成像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★多角度空间复合成像技术</w:t>
      </w:r>
      <w:r>
        <w:rPr>
          <w:rFonts w:cs="Arial"/>
          <w:color w:val="1D1B11"/>
          <w:szCs w:val="21"/>
        </w:rPr>
        <w:t>，</w:t>
      </w:r>
      <w:r>
        <w:rPr>
          <w:rFonts w:hint="eastAsia" w:cs="Arial"/>
          <w:color w:val="1D1B11"/>
          <w:szCs w:val="21"/>
        </w:rPr>
        <w:t>支持</w:t>
      </w:r>
      <w:r>
        <w:rPr>
          <w:rFonts w:cs="Arial"/>
          <w:color w:val="1D1B11"/>
          <w:szCs w:val="21"/>
        </w:rPr>
        <w:t>≥3</w:t>
      </w:r>
      <w:r>
        <w:rPr>
          <w:rFonts w:hint="eastAsia" w:cs="Arial"/>
          <w:color w:val="1D1B11"/>
          <w:szCs w:val="21"/>
        </w:rPr>
        <w:t>条</w:t>
      </w:r>
      <w:r>
        <w:rPr>
          <w:rFonts w:cs="Arial"/>
          <w:color w:val="1D1B11"/>
          <w:szCs w:val="21"/>
        </w:rPr>
        <w:t>偏转线</w:t>
      </w:r>
      <w:r>
        <w:rPr>
          <w:rFonts w:hint="eastAsia" w:cs="Arial"/>
          <w:color w:val="1D1B11"/>
          <w:szCs w:val="21"/>
        </w:rPr>
        <w:t>，</w:t>
      </w:r>
      <w:r>
        <w:rPr>
          <w:rFonts w:cs="Arial"/>
          <w:color w:val="1D1B11"/>
          <w:szCs w:val="21"/>
        </w:rPr>
        <w:t>多级可调，支持线阵和凸阵探头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频率</w:t>
      </w:r>
      <w:r>
        <w:rPr>
          <w:rFonts w:cs="Arial"/>
          <w:color w:val="1D1B11"/>
          <w:szCs w:val="21"/>
        </w:rPr>
        <w:t>复合成像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斑点噪声抑制成像，支持多级可调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回波增强技术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局部图像增强技术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M型</w:t>
      </w:r>
      <w:r>
        <w:rPr>
          <w:rFonts w:cs="Arial"/>
          <w:color w:val="1D1B11"/>
          <w:szCs w:val="21"/>
        </w:rPr>
        <w:t>成像模式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彩色M型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解剖M型，取样线≥2条，可360度任意旋转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★曲线解剖M功能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彩色多普勒成像（包括彩色、能量、方向能量多普勒模式）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★支持高分辨率血流成像，提高血流的空间分辨率和末梢血流的显示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双实时同屏对比</w:t>
      </w:r>
      <w:r>
        <w:rPr>
          <w:rFonts w:cs="Arial"/>
          <w:color w:val="1D1B11"/>
          <w:szCs w:val="21"/>
        </w:rPr>
        <w:t>显示</w:t>
      </w:r>
    </w:p>
    <w:p>
      <w:pPr>
        <w:pStyle w:val="16"/>
        <w:numPr>
          <w:ilvl w:val="1"/>
          <w:numId w:val="2"/>
        </w:numPr>
        <w:ind w:firstLineChars="0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自动调节取样框的角度及位置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频谱多普勒成像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脉冲</w:t>
      </w:r>
      <w:r>
        <w:rPr>
          <w:rFonts w:cs="Arial"/>
          <w:color w:val="1D1B11"/>
          <w:szCs w:val="21"/>
        </w:rPr>
        <w:t>多普勒、高脉冲重复频率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连续多普勒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一键自动优化（包括应用于二维、彩色、频谱模式、TDI及造影）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图像</w:t>
      </w:r>
      <w:r>
        <w:rPr>
          <w:rFonts w:cs="Arial"/>
          <w:color w:val="1D1B11"/>
          <w:szCs w:val="21"/>
        </w:rPr>
        <w:t>放大技术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一键实现全屏放大</w:t>
      </w:r>
    </w:p>
    <w:p>
      <w:pPr>
        <w:pStyle w:val="16"/>
        <w:numPr>
          <w:ilvl w:val="1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局部放大（支持前端、后端放大）</w:t>
      </w:r>
    </w:p>
    <w:p>
      <w:pPr>
        <w:pStyle w:val="16"/>
        <w:numPr>
          <w:ilvl w:val="0"/>
          <w:numId w:val="2"/>
        </w:numPr>
        <w:spacing w:line="276" w:lineRule="auto"/>
        <w:ind w:firstLineChars="0"/>
        <w:jc w:val="left"/>
        <w:textAlignment w:val="baseline"/>
        <w:rPr>
          <w:rFonts w:cs="Arial"/>
          <w:color w:val="1D1B11"/>
          <w:szCs w:val="21"/>
        </w:rPr>
      </w:pPr>
      <w:r>
        <w:rPr>
          <w:rFonts w:hint="eastAsia" w:cs="Arial"/>
          <w:color w:val="1D1B11"/>
          <w:szCs w:val="21"/>
        </w:rPr>
        <w:t>超声</w:t>
      </w:r>
      <w:r>
        <w:rPr>
          <w:rFonts w:cs="Arial"/>
          <w:color w:val="1D1B11"/>
          <w:szCs w:val="21"/>
        </w:rPr>
        <w:t>教学助手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测量分析和</w:t>
      </w:r>
      <w:r>
        <w:rPr>
          <w:szCs w:val="21"/>
        </w:rPr>
        <w:t>报告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常规测量软件包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多普勒测量（自动或手动包络测量，自动计算测量参数）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妇科/产科专用测量软件包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心脏功能专用测量软件包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cs="Arial"/>
          <w:vanish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血管内中膜自动测量</w:t>
      </w:r>
    </w:p>
    <w:p>
      <w:pPr>
        <w:pStyle w:val="16"/>
        <w:numPr>
          <w:ilvl w:val="0"/>
          <w:numId w:val="4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，可同时进行血管前、后壁的内中膜一段距离的自动描记、自动生成测量数据结果</w:t>
      </w:r>
    </w:p>
    <w:p>
      <w:pPr>
        <w:pStyle w:val="16"/>
        <w:numPr>
          <w:ilvl w:val="1"/>
          <w:numId w:val="3"/>
        </w:numPr>
        <w:spacing w:line="276" w:lineRule="auto"/>
        <w:ind w:left="0" w:firstLine="0" w:firstLineChars="0"/>
        <w:jc w:val="left"/>
        <w:textAlignment w:val="baseline"/>
        <w:rPr>
          <w:rFonts w:hint="eastAsia" w:cs="Arial"/>
          <w:szCs w:val="21"/>
        </w:rPr>
      </w:pPr>
      <w:r>
        <w:rPr>
          <w:rFonts w:hint="eastAsia" w:cs="Arial"/>
          <w:color w:val="1D1B11"/>
          <w:szCs w:val="21"/>
        </w:rPr>
        <w:t>★</w:t>
      </w:r>
      <w:r>
        <w:rPr>
          <w:rFonts w:hint="eastAsia" w:cs="Arial"/>
          <w:szCs w:val="21"/>
        </w:rPr>
        <w:t>射血分数</w:t>
      </w:r>
      <w:r>
        <w:rPr>
          <w:rFonts w:cs="Arial"/>
          <w:szCs w:val="21"/>
        </w:rPr>
        <w:t>自动测量</w:t>
      </w:r>
      <w:r>
        <w:rPr>
          <w:rFonts w:hint="eastAsia" w:cs="Arial"/>
          <w:szCs w:val="21"/>
        </w:rPr>
        <w:t>，可以自动识别两腔心或四腔心，自动识别舒张期与收缩期的图像，自动识别心内膜边界，自动输出心功能的相关参数值。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电影回放及原始数据处理</w:t>
      </w:r>
    </w:p>
    <w:p>
      <w:pPr>
        <w:pStyle w:val="16"/>
        <w:numPr>
          <w:ilvl w:val="0"/>
          <w:numId w:val="5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电影回放</w:t>
      </w:r>
    </w:p>
    <w:p>
      <w:pPr>
        <w:pStyle w:val="16"/>
        <w:numPr>
          <w:ilvl w:val="1"/>
          <w:numId w:val="6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所有模式下支持手动、自动回放</w:t>
      </w:r>
    </w:p>
    <w:p>
      <w:pPr>
        <w:pStyle w:val="16"/>
        <w:numPr>
          <w:ilvl w:val="1"/>
          <w:numId w:val="6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支持向后存储和向前存储，时间长度可预置，向后存储≥5分钟的电影</w:t>
      </w:r>
    </w:p>
    <w:p>
      <w:pPr>
        <w:pStyle w:val="16"/>
        <w:numPr>
          <w:ilvl w:val="1"/>
          <w:numId w:val="6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支持保存后的图像同屏对比分析（动态、静态）</w:t>
      </w:r>
    </w:p>
    <w:p>
      <w:pPr>
        <w:pStyle w:val="16"/>
        <w:numPr>
          <w:ilvl w:val="0"/>
          <w:numId w:val="5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原始数据处理，可对回放图像进行≥20个参数调节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szCs w:val="21"/>
        </w:rPr>
      </w:pPr>
      <w:r>
        <w:rPr>
          <w:rFonts w:hint="eastAsia"/>
          <w:szCs w:val="21"/>
        </w:rPr>
        <w:t>信息管理与存储</w:t>
      </w:r>
    </w:p>
    <w:p>
      <w:pPr>
        <w:pStyle w:val="16"/>
        <w:numPr>
          <w:ilvl w:val="0"/>
          <w:numId w:val="7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cs="Arial"/>
          <w:color w:val="171717"/>
          <w:szCs w:val="21"/>
        </w:rPr>
        <w:t>128</w:t>
      </w:r>
      <w:r>
        <w:rPr>
          <w:rFonts w:hint="eastAsia" w:cs="Arial"/>
          <w:color w:val="171717"/>
          <w:szCs w:val="21"/>
        </w:rPr>
        <w:t>G固态硬盘</w:t>
      </w:r>
    </w:p>
    <w:p>
      <w:pPr>
        <w:pStyle w:val="16"/>
        <w:numPr>
          <w:ilvl w:val="0"/>
          <w:numId w:val="7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内置超声工作站，支持同步存储，即后台存储或导出图像数据的同时前台可以完成实时扫描，不影响检查操作</w:t>
      </w:r>
    </w:p>
    <w:p>
      <w:pPr>
        <w:pStyle w:val="16"/>
        <w:numPr>
          <w:ilvl w:val="0"/>
          <w:numId w:val="7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支持直接一键存储至硬盘或U盘，突然关机或未结束检查关机资料不丢失</w:t>
      </w:r>
    </w:p>
    <w:p>
      <w:pPr>
        <w:pStyle w:val="16"/>
        <w:numPr>
          <w:ilvl w:val="0"/>
          <w:numId w:val="7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动态图像、静态图像以PC格式直接导出（支持单帧图像文件包含： DCM、TIFF、BMP、JPG单帧，电影文件包括：CIN、AVI、DCM、</w:t>
      </w:r>
      <w:r>
        <w:rPr>
          <w:rFonts w:cs="Arial"/>
          <w:color w:val="171717"/>
          <w:szCs w:val="21"/>
        </w:rPr>
        <w:t>MP4</w:t>
      </w:r>
      <w:r>
        <w:rPr>
          <w:rFonts w:hint="eastAsia" w:cs="Arial"/>
          <w:color w:val="171717"/>
          <w:szCs w:val="21"/>
        </w:rPr>
        <w:t>），无需特殊软件即能在普通PC 机上直接观看图像。</w:t>
      </w:r>
    </w:p>
    <w:p>
      <w:pPr>
        <w:pStyle w:val="16"/>
        <w:numPr>
          <w:ilvl w:val="0"/>
          <w:numId w:val="7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D1B11"/>
          <w:szCs w:val="21"/>
        </w:rPr>
        <w:t>★</w:t>
      </w:r>
      <w:r>
        <w:rPr>
          <w:rFonts w:hint="eastAsia" w:cs="Arial"/>
          <w:color w:val="171717"/>
          <w:szCs w:val="21"/>
        </w:rPr>
        <w:t>支持</w:t>
      </w:r>
      <w:r>
        <w:rPr>
          <w:rFonts w:cs="Arial"/>
          <w:color w:val="171717"/>
          <w:szCs w:val="21"/>
        </w:rPr>
        <w:t>主机一键将动态和静态图像快速传输至手机和电脑，</w:t>
      </w:r>
      <w:r>
        <w:rPr>
          <w:rFonts w:hint="eastAsia" w:cs="Arial"/>
          <w:color w:val="171717"/>
          <w:szCs w:val="21"/>
        </w:rPr>
        <w:t>并</w:t>
      </w:r>
      <w:r>
        <w:rPr>
          <w:rFonts w:cs="Arial"/>
          <w:color w:val="171717"/>
          <w:szCs w:val="21"/>
        </w:rPr>
        <w:t>可对</w:t>
      </w:r>
      <w:r>
        <w:rPr>
          <w:rFonts w:hint="eastAsia" w:cs="Arial"/>
          <w:color w:val="171717"/>
          <w:szCs w:val="21"/>
        </w:rPr>
        <w:t>接收</w:t>
      </w:r>
      <w:r>
        <w:rPr>
          <w:rFonts w:cs="Arial"/>
          <w:color w:val="171717"/>
          <w:szCs w:val="21"/>
        </w:rPr>
        <w:t>到的图像能够</w:t>
      </w:r>
      <w:r>
        <w:rPr>
          <w:rFonts w:hint="eastAsia" w:cs="Arial"/>
          <w:color w:val="171717"/>
          <w:szCs w:val="21"/>
        </w:rPr>
        <w:t>通过</w:t>
      </w:r>
      <w:r>
        <w:rPr>
          <w:rFonts w:cs="Arial"/>
          <w:color w:val="171717"/>
          <w:szCs w:val="21"/>
        </w:rPr>
        <w:t>微信分享</w:t>
      </w:r>
      <w:r>
        <w:rPr>
          <w:rFonts w:hint="eastAsia" w:cs="Arial"/>
          <w:color w:val="171717"/>
          <w:szCs w:val="21"/>
        </w:rPr>
        <w:t>，</w:t>
      </w:r>
      <w:r>
        <w:rPr>
          <w:rFonts w:cs="Arial"/>
          <w:color w:val="171717"/>
          <w:szCs w:val="21"/>
        </w:rPr>
        <w:t>添加标签、评论，</w:t>
      </w:r>
      <w:r>
        <w:rPr>
          <w:rFonts w:hint="eastAsia" w:cs="Arial"/>
          <w:color w:val="171717"/>
          <w:szCs w:val="21"/>
        </w:rPr>
        <w:t>便于</w:t>
      </w:r>
      <w:r>
        <w:rPr>
          <w:rFonts w:cs="Arial"/>
          <w:color w:val="171717"/>
          <w:szCs w:val="21"/>
        </w:rPr>
        <w:t>会诊</w:t>
      </w:r>
      <w:r>
        <w:rPr>
          <w:rFonts w:hint="eastAsia" w:cs="Arial"/>
          <w:color w:val="171717"/>
          <w:szCs w:val="21"/>
        </w:rPr>
        <w:t>、</w:t>
      </w:r>
      <w:r>
        <w:rPr>
          <w:rFonts w:cs="Arial"/>
          <w:color w:val="171717"/>
          <w:szCs w:val="21"/>
        </w:rPr>
        <w:t>交流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szCs w:val="21"/>
        </w:rPr>
      </w:pPr>
      <w:r>
        <w:rPr>
          <w:rFonts w:hint="eastAsia"/>
          <w:szCs w:val="21"/>
        </w:rPr>
        <w:t>连通性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H</w:t>
      </w:r>
      <w:r>
        <w:rPr>
          <w:rFonts w:cs="Arial"/>
          <w:color w:val="171717"/>
          <w:szCs w:val="21"/>
        </w:rPr>
        <w:t>DMI</w:t>
      </w:r>
      <w:r>
        <w:rPr>
          <w:rFonts w:hint="eastAsia" w:cs="Arial"/>
          <w:color w:val="171717"/>
          <w:szCs w:val="21"/>
        </w:rPr>
        <w:t>、USB3.0接口、网络接口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支持数据无线传输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DICOM</w:t>
      </w:r>
      <w:r>
        <w:rPr>
          <w:rFonts w:cs="Arial"/>
          <w:color w:val="171717"/>
          <w:szCs w:val="21"/>
        </w:rPr>
        <w:t>3.0</w:t>
      </w:r>
      <w:r>
        <w:rPr>
          <w:rFonts w:hint="eastAsia" w:cs="Arial"/>
          <w:color w:val="171717"/>
          <w:szCs w:val="21"/>
        </w:rPr>
        <w:t>系统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多功能台车</w:t>
      </w:r>
      <w:r>
        <w:rPr>
          <w:rFonts w:cs="Arial"/>
          <w:color w:val="171717"/>
          <w:szCs w:val="21"/>
        </w:rPr>
        <w:t>：可拆卸的储物篮，电源缆线专用放置架，防撞支架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专用旅行箱，可装载主机、探头及相关备件</w:t>
      </w:r>
    </w:p>
    <w:p>
      <w:pPr>
        <w:pStyle w:val="16"/>
        <w:numPr>
          <w:ilvl w:val="0"/>
          <w:numId w:val="8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国标2</w:t>
      </w:r>
      <w:r>
        <w:rPr>
          <w:rFonts w:cs="Arial"/>
          <w:color w:val="171717"/>
          <w:szCs w:val="21"/>
        </w:rPr>
        <w:t>20V</w:t>
      </w:r>
      <w:r>
        <w:rPr>
          <w:rFonts w:hint="eastAsia" w:cs="Arial"/>
          <w:color w:val="171717"/>
          <w:szCs w:val="21"/>
        </w:rPr>
        <w:t>电源线，采用磁性电源插头，避免意外损坏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配置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主机1台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台车1个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凸阵探头1把，频率范围：</w:t>
      </w:r>
      <w:r>
        <w:rPr>
          <w:rFonts w:cs="Arial"/>
          <w:color w:val="171717"/>
          <w:szCs w:val="21"/>
        </w:rPr>
        <w:t>1.2</w:t>
      </w:r>
      <w:r>
        <w:rPr>
          <w:rFonts w:hint="eastAsia" w:cs="Arial"/>
          <w:color w:val="171717"/>
          <w:szCs w:val="21"/>
        </w:rPr>
        <w:t>-</w:t>
      </w:r>
      <w:r>
        <w:rPr>
          <w:rFonts w:cs="Arial"/>
          <w:color w:val="171717"/>
          <w:szCs w:val="21"/>
        </w:rPr>
        <w:t>6.0MHz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线阵探头1把，频率范围：</w:t>
      </w:r>
      <w:r>
        <w:rPr>
          <w:rFonts w:cs="Arial"/>
          <w:color w:val="171717"/>
          <w:szCs w:val="21"/>
        </w:rPr>
        <w:t>3.0</w:t>
      </w:r>
      <w:r>
        <w:rPr>
          <w:rFonts w:hint="eastAsia" w:cs="Arial"/>
          <w:color w:val="171717"/>
          <w:szCs w:val="21"/>
        </w:rPr>
        <w:t>-</w:t>
      </w:r>
      <w:r>
        <w:rPr>
          <w:rFonts w:cs="Arial"/>
          <w:color w:val="171717"/>
          <w:szCs w:val="21"/>
        </w:rPr>
        <w:t>13.0MHz</w:t>
      </w:r>
      <w:r>
        <w:rPr>
          <w:rFonts w:hint="eastAsia" w:cs="Arial"/>
          <w:color w:val="171717"/>
          <w:szCs w:val="21"/>
        </w:rPr>
        <w:t>，阵元数≥1</w:t>
      </w:r>
      <w:r>
        <w:rPr>
          <w:rFonts w:cs="Arial"/>
          <w:color w:val="171717"/>
          <w:szCs w:val="21"/>
        </w:rPr>
        <w:t>92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心脏探头1把，频率范围：</w:t>
      </w:r>
      <w:r>
        <w:rPr>
          <w:rFonts w:cs="Arial"/>
          <w:color w:val="171717"/>
          <w:szCs w:val="21"/>
        </w:rPr>
        <w:t>1.5</w:t>
      </w:r>
      <w:r>
        <w:rPr>
          <w:rFonts w:hint="eastAsia" w:cs="Arial"/>
          <w:color w:val="171717"/>
          <w:szCs w:val="21"/>
        </w:rPr>
        <w:t>-</w:t>
      </w:r>
      <w:r>
        <w:rPr>
          <w:rFonts w:cs="Arial"/>
          <w:color w:val="171717"/>
          <w:szCs w:val="21"/>
        </w:rPr>
        <w:t>4.5MHz</w:t>
      </w:r>
    </w:p>
    <w:p>
      <w:pPr>
        <w:pStyle w:val="16"/>
        <w:numPr>
          <w:ilvl w:val="0"/>
          <w:numId w:val="9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探头扩展器1个</w:t>
      </w:r>
    </w:p>
    <w:p>
      <w:pPr>
        <w:pStyle w:val="16"/>
        <w:numPr>
          <w:ilvl w:val="0"/>
          <w:numId w:val="1"/>
        </w:numPr>
        <w:tabs>
          <w:tab w:val="left" w:pos="426"/>
        </w:tabs>
        <w:spacing w:line="276" w:lineRule="auto"/>
        <w:ind w:firstLineChars="0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备件、技术及维修服务，培训要求及其它</w:t>
      </w:r>
    </w:p>
    <w:p>
      <w:pPr>
        <w:pStyle w:val="16"/>
        <w:numPr>
          <w:ilvl w:val="0"/>
          <w:numId w:val="10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 xml:space="preserve"> 制造商应具有在兰州工商行政部门注册的分公司或办事机构，并设置备件库，存入所有必须的备件，保证必要时可以及时供应技术及维修服务（提供工商行政部门注册的分公司营业执照副本复印件）</w:t>
      </w:r>
    </w:p>
    <w:p>
      <w:pPr>
        <w:pStyle w:val="16"/>
        <w:numPr>
          <w:ilvl w:val="0"/>
          <w:numId w:val="10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D1B11"/>
          <w:szCs w:val="21"/>
        </w:rPr>
        <w:t>★</w:t>
      </w:r>
      <w:r>
        <w:rPr>
          <w:rFonts w:hint="eastAsia" w:cs="Arial"/>
          <w:color w:val="171717"/>
          <w:szCs w:val="21"/>
        </w:rPr>
        <w:t>超声整机免费保修期三年</w:t>
      </w:r>
    </w:p>
    <w:p>
      <w:pPr>
        <w:pStyle w:val="16"/>
        <w:numPr>
          <w:ilvl w:val="0"/>
          <w:numId w:val="10"/>
        </w:numPr>
        <w:spacing w:line="276" w:lineRule="auto"/>
        <w:ind w:firstLineChars="0"/>
        <w:jc w:val="left"/>
        <w:textAlignment w:val="baseline"/>
        <w:rPr>
          <w:rFonts w:cs="Arial"/>
          <w:color w:val="171717"/>
          <w:szCs w:val="21"/>
        </w:rPr>
      </w:pPr>
      <w:r>
        <w:rPr>
          <w:rFonts w:hint="eastAsia" w:cs="Arial"/>
          <w:color w:val="171717"/>
          <w:szCs w:val="21"/>
        </w:rPr>
        <w:t>制造商在兰州分公司或办事机构应配置≥8人工程技术人员团队，随时提供开箱验货、安装、调试或维修等服务，客户服务响应:2小时内，24小时内到位</w:t>
      </w:r>
    </w:p>
    <w:p>
      <w:pPr>
        <w:pStyle w:val="16"/>
        <w:spacing w:line="276" w:lineRule="auto"/>
        <w:ind w:left="425" w:firstLine="0" w:firstLineChars="0"/>
        <w:jc w:val="left"/>
        <w:textAlignment w:val="baseline"/>
        <w:rPr>
          <w:rFonts w:cs="Arial"/>
          <w:color w:val="171717"/>
          <w:szCs w:val="21"/>
        </w:rPr>
      </w:pPr>
    </w:p>
    <w:sectPr>
      <w:pgSz w:w="11906" w:h="16838"/>
      <w:pgMar w:top="1440" w:right="1286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FD1"/>
    <w:multiLevelType w:val="multilevel"/>
    <w:tmpl w:val="003F2FD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9"/>
      <w:numFmt w:val="japaneseCounting"/>
      <w:lvlText w:val="%2、"/>
      <w:lvlJc w:val="left"/>
      <w:pPr>
        <w:ind w:left="852" w:hanging="432"/>
      </w:pPr>
      <w:rPr>
        <w:rFonts w:hint="default"/>
        <w:b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1E0796"/>
    <w:multiLevelType w:val="multilevel"/>
    <w:tmpl w:val="011E0796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07655BCF"/>
    <w:multiLevelType w:val="multilevel"/>
    <w:tmpl w:val="07655B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875" w:hanging="449"/>
      </w:pPr>
      <w:rPr>
        <w:rFonts w:hint="eastAsia"/>
      </w:rPr>
    </w:lvl>
    <w:lvl w:ilvl="2" w:tentative="0">
      <w:start w:val="1"/>
      <w:numFmt w:val="decimal"/>
      <w:suff w:val="nothing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>
    <w:nsid w:val="1C680A98"/>
    <w:multiLevelType w:val="multilevel"/>
    <w:tmpl w:val="1C680A9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4A36CC"/>
    <w:multiLevelType w:val="multilevel"/>
    <w:tmpl w:val="224A36CC"/>
    <w:lvl w:ilvl="0" w:tentative="0">
      <w:start w:val="1"/>
      <w:numFmt w:val="chineseCountingThousand"/>
      <w:lvlText w:val="%1、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5E43897"/>
    <w:multiLevelType w:val="multilevel"/>
    <w:tmpl w:val="35E43897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399B286D"/>
    <w:multiLevelType w:val="multilevel"/>
    <w:tmpl w:val="399B286D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5C200C64"/>
    <w:multiLevelType w:val="multilevel"/>
    <w:tmpl w:val="5C200C6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83036A4"/>
    <w:multiLevelType w:val="multilevel"/>
    <w:tmpl w:val="683036A4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74302D0E"/>
    <w:multiLevelType w:val="multilevel"/>
    <w:tmpl w:val="74302D0E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143"/>
    <w:rsid w:val="00000688"/>
    <w:rsid w:val="000015D4"/>
    <w:rsid w:val="00001738"/>
    <w:rsid w:val="000021F6"/>
    <w:rsid w:val="00020304"/>
    <w:rsid w:val="000351E7"/>
    <w:rsid w:val="00047122"/>
    <w:rsid w:val="00066D49"/>
    <w:rsid w:val="00082F52"/>
    <w:rsid w:val="00091228"/>
    <w:rsid w:val="000A46C2"/>
    <w:rsid w:val="000A4FF1"/>
    <w:rsid w:val="000C5F5E"/>
    <w:rsid w:val="000F61AF"/>
    <w:rsid w:val="001015A2"/>
    <w:rsid w:val="001137C4"/>
    <w:rsid w:val="0012581A"/>
    <w:rsid w:val="00126FCD"/>
    <w:rsid w:val="001365FE"/>
    <w:rsid w:val="001500C5"/>
    <w:rsid w:val="00160960"/>
    <w:rsid w:val="00161FA4"/>
    <w:rsid w:val="00173937"/>
    <w:rsid w:val="001857EA"/>
    <w:rsid w:val="00186994"/>
    <w:rsid w:val="00197450"/>
    <w:rsid w:val="001A1BB9"/>
    <w:rsid w:val="001B3DC5"/>
    <w:rsid w:val="001E0D7A"/>
    <w:rsid w:val="001E0F13"/>
    <w:rsid w:val="001E20D8"/>
    <w:rsid w:val="001F0A87"/>
    <w:rsid w:val="001F541E"/>
    <w:rsid w:val="00200AA1"/>
    <w:rsid w:val="00201202"/>
    <w:rsid w:val="00202F7A"/>
    <w:rsid w:val="0024196B"/>
    <w:rsid w:val="00244F14"/>
    <w:rsid w:val="002519C9"/>
    <w:rsid w:val="002534FC"/>
    <w:rsid w:val="00256EC7"/>
    <w:rsid w:val="00263F73"/>
    <w:rsid w:val="00276DF4"/>
    <w:rsid w:val="00284309"/>
    <w:rsid w:val="00286F0F"/>
    <w:rsid w:val="00286F18"/>
    <w:rsid w:val="00291738"/>
    <w:rsid w:val="002A07D0"/>
    <w:rsid w:val="002A1B8A"/>
    <w:rsid w:val="002A68C5"/>
    <w:rsid w:val="002B111F"/>
    <w:rsid w:val="002B4E7C"/>
    <w:rsid w:val="002C29D8"/>
    <w:rsid w:val="002C2DEF"/>
    <w:rsid w:val="002C46EA"/>
    <w:rsid w:val="002C7A64"/>
    <w:rsid w:val="002F1609"/>
    <w:rsid w:val="00305B1F"/>
    <w:rsid w:val="003068B6"/>
    <w:rsid w:val="00312C7F"/>
    <w:rsid w:val="003144B4"/>
    <w:rsid w:val="00323446"/>
    <w:rsid w:val="00335081"/>
    <w:rsid w:val="00336167"/>
    <w:rsid w:val="003563EB"/>
    <w:rsid w:val="00380562"/>
    <w:rsid w:val="00381436"/>
    <w:rsid w:val="00384A05"/>
    <w:rsid w:val="00385E75"/>
    <w:rsid w:val="00385EA4"/>
    <w:rsid w:val="00394096"/>
    <w:rsid w:val="003A0218"/>
    <w:rsid w:val="003A7386"/>
    <w:rsid w:val="003C6A62"/>
    <w:rsid w:val="003D13A4"/>
    <w:rsid w:val="003D7B28"/>
    <w:rsid w:val="003E4A8B"/>
    <w:rsid w:val="0040096A"/>
    <w:rsid w:val="004068F6"/>
    <w:rsid w:val="00414E26"/>
    <w:rsid w:val="00450AD5"/>
    <w:rsid w:val="004511FC"/>
    <w:rsid w:val="00466880"/>
    <w:rsid w:val="00473EDC"/>
    <w:rsid w:val="00491DCE"/>
    <w:rsid w:val="004B0159"/>
    <w:rsid w:val="004B59D5"/>
    <w:rsid w:val="004D74CF"/>
    <w:rsid w:val="004E3BE6"/>
    <w:rsid w:val="004F26A2"/>
    <w:rsid w:val="004F4CBE"/>
    <w:rsid w:val="0050350B"/>
    <w:rsid w:val="00503F2E"/>
    <w:rsid w:val="0050613A"/>
    <w:rsid w:val="00506926"/>
    <w:rsid w:val="005267CF"/>
    <w:rsid w:val="00534C9B"/>
    <w:rsid w:val="00551FF7"/>
    <w:rsid w:val="00552614"/>
    <w:rsid w:val="00556E66"/>
    <w:rsid w:val="005615AF"/>
    <w:rsid w:val="005734EE"/>
    <w:rsid w:val="00573E40"/>
    <w:rsid w:val="00595013"/>
    <w:rsid w:val="005953B6"/>
    <w:rsid w:val="005A359C"/>
    <w:rsid w:val="005B1FC5"/>
    <w:rsid w:val="005C48EB"/>
    <w:rsid w:val="005C69BA"/>
    <w:rsid w:val="005D7D31"/>
    <w:rsid w:val="005E1274"/>
    <w:rsid w:val="005F4CD6"/>
    <w:rsid w:val="005F76E3"/>
    <w:rsid w:val="00600BC8"/>
    <w:rsid w:val="00624C05"/>
    <w:rsid w:val="0063466E"/>
    <w:rsid w:val="0064310E"/>
    <w:rsid w:val="00643996"/>
    <w:rsid w:val="0064469F"/>
    <w:rsid w:val="00676177"/>
    <w:rsid w:val="00685C0A"/>
    <w:rsid w:val="00686F36"/>
    <w:rsid w:val="006914A1"/>
    <w:rsid w:val="0069271C"/>
    <w:rsid w:val="006C0356"/>
    <w:rsid w:val="006C0AC9"/>
    <w:rsid w:val="006C533F"/>
    <w:rsid w:val="006D4BA1"/>
    <w:rsid w:val="006D5BBA"/>
    <w:rsid w:val="006E3F6D"/>
    <w:rsid w:val="00704F71"/>
    <w:rsid w:val="00757CC4"/>
    <w:rsid w:val="007A4D31"/>
    <w:rsid w:val="007A4DCF"/>
    <w:rsid w:val="007C0995"/>
    <w:rsid w:val="007C5E3C"/>
    <w:rsid w:val="007C5F87"/>
    <w:rsid w:val="008048BA"/>
    <w:rsid w:val="0082189E"/>
    <w:rsid w:val="00826434"/>
    <w:rsid w:val="00833325"/>
    <w:rsid w:val="008430A1"/>
    <w:rsid w:val="00846E4E"/>
    <w:rsid w:val="00857B9A"/>
    <w:rsid w:val="0086062D"/>
    <w:rsid w:val="00865CFE"/>
    <w:rsid w:val="00867C0D"/>
    <w:rsid w:val="00880D66"/>
    <w:rsid w:val="00882323"/>
    <w:rsid w:val="008A10E3"/>
    <w:rsid w:val="008D1B41"/>
    <w:rsid w:val="008E13C0"/>
    <w:rsid w:val="008E2143"/>
    <w:rsid w:val="008E4A13"/>
    <w:rsid w:val="00900864"/>
    <w:rsid w:val="009416D6"/>
    <w:rsid w:val="009833D7"/>
    <w:rsid w:val="00984C3E"/>
    <w:rsid w:val="00997951"/>
    <w:rsid w:val="009A117F"/>
    <w:rsid w:val="009A3F96"/>
    <w:rsid w:val="009A6148"/>
    <w:rsid w:val="009D60D2"/>
    <w:rsid w:val="00A03426"/>
    <w:rsid w:val="00A17C8D"/>
    <w:rsid w:val="00A20B78"/>
    <w:rsid w:val="00A21E52"/>
    <w:rsid w:val="00A263AE"/>
    <w:rsid w:val="00A26473"/>
    <w:rsid w:val="00A30905"/>
    <w:rsid w:val="00A47E89"/>
    <w:rsid w:val="00A53182"/>
    <w:rsid w:val="00A578E8"/>
    <w:rsid w:val="00A64EAF"/>
    <w:rsid w:val="00A75A0C"/>
    <w:rsid w:val="00A81073"/>
    <w:rsid w:val="00AC1A57"/>
    <w:rsid w:val="00AE5ABB"/>
    <w:rsid w:val="00AF2601"/>
    <w:rsid w:val="00AF662A"/>
    <w:rsid w:val="00B0536F"/>
    <w:rsid w:val="00B13F16"/>
    <w:rsid w:val="00B14963"/>
    <w:rsid w:val="00B14E98"/>
    <w:rsid w:val="00B33273"/>
    <w:rsid w:val="00B4086C"/>
    <w:rsid w:val="00B44C8F"/>
    <w:rsid w:val="00B73A02"/>
    <w:rsid w:val="00B73E94"/>
    <w:rsid w:val="00B74DB7"/>
    <w:rsid w:val="00B84A45"/>
    <w:rsid w:val="00B87081"/>
    <w:rsid w:val="00B8763A"/>
    <w:rsid w:val="00BB59D3"/>
    <w:rsid w:val="00BC31D5"/>
    <w:rsid w:val="00BD53A0"/>
    <w:rsid w:val="00BE1B3F"/>
    <w:rsid w:val="00BF358F"/>
    <w:rsid w:val="00C02706"/>
    <w:rsid w:val="00C11A1A"/>
    <w:rsid w:val="00C31CE8"/>
    <w:rsid w:val="00C63288"/>
    <w:rsid w:val="00C72398"/>
    <w:rsid w:val="00C74499"/>
    <w:rsid w:val="00C7475F"/>
    <w:rsid w:val="00C912AD"/>
    <w:rsid w:val="00CA7D0A"/>
    <w:rsid w:val="00CC490C"/>
    <w:rsid w:val="00CC53CD"/>
    <w:rsid w:val="00CD10F6"/>
    <w:rsid w:val="00CE339C"/>
    <w:rsid w:val="00CF1C06"/>
    <w:rsid w:val="00CF4434"/>
    <w:rsid w:val="00D0173F"/>
    <w:rsid w:val="00D11DA8"/>
    <w:rsid w:val="00D1269A"/>
    <w:rsid w:val="00D21E95"/>
    <w:rsid w:val="00D525FB"/>
    <w:rsid w:val="00D54629"/>
    <w:rsid w:val="00D5614D"/>
    <w:rsid w:val="00D562B3"/>
    <w:rsid w:val="00D575A3"/>
    <w:rsid w:val="00D62FA9"/>
    <w:rsid w:val="00D75606"/>
    <w:rsid w:val="00D913B7"/>
    <w:rsid w:val="00D97779"/>
    <w:rsid w:val="00DB4E3D"/>
    <w:rsid w:val="00DC3838"/>
    <w:rsid w:val="00DE6A75"/>
    <w:rsid w:val="00DF302D"/>
    <w:rsid w:val="00DF41F8"/>
    <w:rsid w:val="00E10A0A"/>
    <w:rsid w:val="00E1285A"/>
    <w:rsid w:val="00E23F66"/>
    <w:rsid w:val="00E320AC"/>
    <w:rsid w:val="00E42A22"/>
    <w:rsid w:val="00E56452"/>
    <w:rsid w:val="00E64CC3"/>
    <w:rsid w:val="00E773C5"/>
    <w:rsid w:val="00E77AC8"/>
    <w:rsid w:val="00E83917"/>
    <w:rsid w:val="00E85373"/>
    <w:rsid w:val="00E92AE4"/>
    <w:rsid w:val="00EB222F"/>
    <w:rsid w:val="00EC5BAA"/>
    <w:rsid w:val="00ED08AE"/>
    <w:rsid w:val="00EE06BD"/>
    <w:rsid w:val="00EE3E14"/>
    <w:rsid w:val="00EF1C63"/>
    <w:rsid w:val="00F204F4"/>
    <w:rsid w:val="00F23E1F"/>
    <w:rsid w:val="00F247D3"/>
    <w:rsid w:val="00F471AD"/>
    <w:rsid w:val="00F62CA0"/>
    <w:rsid w:val="00F67AC5"/>
    <w:rsid w:val="00F84109"/>
    <w:rsid w:val="00F8412B"/>
    <w:rsid w:val="00F95649"/>
    <w:rsid w:val="00F95D56"/>
    <w:rsid w:val="00FA199A"/>
    <w:rsid w:val="00FD4F66"/>
    <w:rsid w:val="00FE3E8F"/>
    <w:rsid w:val="00FF5BFF"/>
    <w:rsid w:val="614F4C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uiPriority w:val="0"/>
    <w:rPr>
      <w:kern w:val="2"/>
      <w:sz w:val="21"/>
    </w:rPr>
  </w:style>
  <w:style w:type="character" w:customStyle="1" w:styleId="13">
    <w:name w:val="批注主题 字符"/>
    <w:basedOn w:val="12"/>
    <w:link w:val="6"/>
    <w:uiPriority w:val="0"/>
    <w:rPr>
      <w:b/>
      <w:bCs/>
      <w:kern w:val="2"/>
      <w:sz w:val="21"/>
    </w:rPr>
  </w:style>
  <w:style w:type="character" w:customStyle="1" w:styleId="14">
    <w:name w:val="批注框文本 字符"/>
    <w:basedOn w:val="8"/>
    <w:link w:val="3"/>
    <w:uiPriority w:val="0"/>
    <w:rPr>
      <w:kern w:val="2"/>
      <w:sz w:val="18"/>
      <w:szCs w:val="18"/>
    </w:rPr>
  </w:style>
  <w:style w:type="paragraph" w:customStyle="1" w:styleId="1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3</Pages>
  <Words>236</Words>
  <Characters>1346</Characters>
  <Lines>11</Lines>
  <Paragraphs>3</Paragraphs>
  <TotalTime>92</TotalTime>
  <ScaleCrop>false</ScaleCrop>
  <LinksUpToDate>false</LinksUpToDate>
  <CharactersWithSpaces>1579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2021-03-30T03:56:00Z</dcterms:created>
  <dc:creator>He LiFang</dc:creator>
  <cp:lastModifiedBy>laijinpeng</cp:lastModifiedBy>
  <cp:lastPrinted>2014-03-31T02:36:00Z</cp:lastPrinted>
  <dcterms:modified xsi:type="dcterms:W3CDTF">2021-04-09T10:00:21Z</dcterms:modified>
  <dc:title>招标文件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