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156" w:afterAutospacing="0" w:line="389" w:lineRule="atLeast"/>
        <w:ind w:firstLine="480" w:firstLineChars="200"/>
        <w:jc w:val="both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必须是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腾飞牌智能全自动电开水器原厂配件。</w:t>
      </w:r>
      <w:bookmarkStart w:id="0" w:name="_GoBack"/>
      <w:bookmarkEnd w:id="0"/>
    </w:p>
    <w:tbl>
      <w:tblPr>
        <w:tblStyle w:val="4"/>
        <w:tblW w:w="755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785"/>
        <w:gridCol w:w="789"/>
        <w:gridCol w:w="1217"/>
        <w:gridCol w:w="1071"/>
        <w:gridCol w:w="10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数量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单价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/元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小计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强电板控制器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9000W全铜加热管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磁控阀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全铜开水专用龙头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电极器探测器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交流接触器380V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温度控制探头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开水机过滤芯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开水机除垢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pStyle w:val="2"/>
        <w:spacing w:before="0" w:beforeAutospacing="0" w:after="156" w:afterAutospacing="0" w:line="389" w:lineRule="atLeast"/>
        <w:ind w:firstLine="63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</w:p>
    <w:p>
      <w:pPr>
        <w:pStyle w:val="2"/>
        <w:spacing w:line="320" w:lineRule="atLeast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货物价格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货物单价是货物设计、制造、包装、仓储、运输、安装及验收合格前和保修期内备品备件发生的所有含税费用。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货物单价还包含乙方应当提供的伴随服务。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Autospacing="0" w:line="389" w:lineRule="atLeast"/>
        <w:textAlignment w:val="auto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维修方式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Autospacing="0" w:line="389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乙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方接到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甲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方通知后，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24小时随叫随到，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在最短时间内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到指定地点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维修完毕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。</w:t>
      </w:r>
    </w:p>
    <w:p>
      <w:pPr>
        <w:pStyle w:val="2"/>
        <w:spacing w:before="0" w:beforeAutospacing="0" w:after="156" w:afterAutospacing="0" w:line="389" w:lineRule="atLeast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维修、保养内容和要求</w:t>
      </w:r>
    </w:p>
    <w:p>
      <w:pPr>
        <w:pStyle w:val="2"/>
        <w:spacing w:before="0" w:beforeAutospacing="0" w:after="156" w:afterAutospacing="0" w:line="389" w:lineRule="atLeast"/>
        <w:ind w:firstLine="480" w:firstLineChars="20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（一）月度检查及维修保养包括以下内容：</w:t>
      </w:r>
    </w:p>
    <w:p>
      <w:pPr>
        <w:pStyle w:val="2"/>
        <w:spacing w:before="0" w:beforeAutospacing="0" w:after="156" w:afterAutospacing="0" w:line="389" w:lineRule="atLeast"/>
        <w:ind w:firstLine="63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1、乙方每月至少应对每台开水器的使用、安全状况进行一次检查，确保维保质量，使开水器时刻处于安全正常运行状态，建立月度检查报告制度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和月度检查台账及维修台账，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发现问题立即通知甲方，并采取有效措施解决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，乙方并将检查台账和维修台账交于甲方，由甲方留存档案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。</w:t>
      </w:r>
    </w:p>
    <w:p>
      <w:pPr>
        <w:pStyle w:val="2"/>
        <w:spacing w:before="0" w:beforeAutospacing="0" w:after="156" w:afterAutospacing="0" w:line="389" w:lineRule="atLeast"/>
        <w:ind w:firstLine="63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2、乙方应每季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度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对开水器滤芯及时更换，以确保开水器的正常使用。</w:t>
      </w:r>
    </w:p>
    <w:p>
      <w:pPr>
        <w:pStyle w:val="2"/>
        <w:spacing w:before="0" w:beforeAutospacing="0" w:after="156" w:afterAutospacing="0" w:line="389" w:lineRule="atLeast"/>
        <w:ind w:firstLine="63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3、乙方应按实际情况对开水器进行除垢清理。</w:t>
      </w:r>
    </w:p>
    <w:p>
      <w:pPr>
        <w:pStyle w:val="2"/>
        <w:spacing w:before="0" w:beforeAutospacing="0" w:after="156" w:afterAutospacing="0" w:line="389" w:lineRule="atLeast"/>
        <w:ind w:firstLine="63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4、乙方应及时对开水器的漏水及常规耗件进行维修或更换。</w:t>
      </w:r>
    </w:p>
    <w:p>
      <w:pPr>
        <w:pStyle w:val="2"/>
        <w:spacing w:before="0" w:beforeAutospacing="0" w:after="156" w:afterAutospacing="0" w:line="389" w:lineRule="atLeast"/>
        <w:ind w:firstLine="63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5、合同条款中的配件，甲方需要更换维修时，乙方需向甲方报备，并由甲方现场确认签字后，乙方向仓库领用耗材配件。</w:t>
      </w:r>
    </w:p>
    <w:p>
      <w:pPr>
        <w:pStyle w:val="2"/>
        <w:spacing w:before="0" w:beforeAutospacing="0" w:after="156" w:afterAutospacing="0" w:line="389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（二）乙方对设备维修更换与保养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前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，需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征得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甲方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同意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维修更换与保养结束，需经甲方验收签字。</w:t>
      </w: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E9"/>
    <w:rsid w:val="0029769D"/>
    <w:rsid w:val="00380504"/>
    <w:rsid w:val="003F50D2"/>
    <w:rsid w:val="00462DC9"/>
    <w:rsid w:val="00493DDD"/>
    <w:rsid w:val="004A61C6"/>
    <w:rsid w:val="00547C78"/>
    <w:rsid w:val="005821E9"/>
    <w:rsid w:val="008D7D37"/>
    <w:rsid w:val="009A0240"/>
    <w:rsid w:val="00B46151"/>
    <w:rsid w:val="00B50590"/>
    <w:rsid w:val="00CA1CFF"/>
    <w:rsid w:val="00D4243F"/>
    <w:rsid w:val="00D675B7"/>
    <w:rsid w:val="00DF4C86"/>
    <w:rsid w:val="00E07030"/>
    <w:rsid w:val="00E47E56"/>
    <w:rsid w:val="00F4336A"/>
    <w:rsid w:val="00F97FAF"/>
    <w:rsid w:val="02402FEB"/>
    <w:rsid w:val="05736D76"/>
    <w:rsid w:val="07931CBE"/>
    <w:rsid w:val="08702F83"/>
    <w:rsid w:val="0CBE2F22"/>
    <w:rsid w:val="0F813449"/>
    <w:rsid w:val="0FAF44EC"/>
    <w:rsid w:val="11B0358F"/>
    <w:rsid w:val="14EA5835"/>
    <w:rsid w:val="151202EB"/>
    <w:rsid w:val="285D53A1"/>
    <w:rsid w:val="2DAF2384"/>
    <w:rsid w:val="34A52A6F"/>
    <w:rsid w:val="3828767F"/>
    <w:rsid w:val="38723B5E"/>
    <w:rsid w:val="41033479"/>
    <w:rsid w:val="444E3692"/>
    <w:rsid w:val="4C463C8F"/>
    <w:rsid w:val="4C6144BD"/>
    <w:rsid w:val="4E4C389E"/>
    <w:rsid w:val="52F23D56"/>
    <w:rsid w:val="542C6A65"/>
    <w:rsid w:val="555C269F"/>
    <w:rsid w:val="5829520D"/>
    <w:rsid w:val="65396EBF"/>
    <w:rsid w:val="66EB1655"/>
    <w:rsid w:val="6EA828FC"/>
    <w:rsid w:val="700069E7"/>
    <w:rsid w:val="74D0276D"/>
    <w:rsid w:val="7DA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179</Words>
  <Characters>1023</Characters>
  <Lines>8</Lines>
  <Paragraphs>2</Paragraphs>
  <TotalTime>62</TotalTime>
  <ScaleCrop>false</ScaleCrop>
  <LinksUpToDate>false</LinksUpToDate>
  <CharactersWithSpaces>1200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2020-06-11T06:24:00Z</dcterms:created>
  <dc:creator>雨林木风</dc:creator>
  <cp:lastModifiedBy>Administrator</cp:lastModifiedBy>
  <cp:lastPrinted>2020-06-16T07:20:00Z</cp:lastPrinted>
  <dcterms:modified xsi:type="dcterms:W3CDTF">2021-07-28T08:06:43Z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AAF8CDE8A6244BED8ADCED4315E5AEC9</vt:lpwstr>
  </property>
</Properties>
</file>